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213" w14:textId="183C77E2" w:rsidR="00570A17" w:rsidRPr="002E1199" w:rsidRDefault="009E7C6D" w:rsidP="002E1199">
      <w:pPr>
        <w:pStyle w:val="Nagwe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119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Obowiązek informacyjny w stosunku do osób korzystających z </w:t>
      </w:r>
      <w:r w:rsidR="00570A17" w:rsidRPr="002E1199">
        <w:rPr>
          <w:rFonts w:asciiTheme="minorHAnsi" w:hAnsiTheme="minorHAnsi" w:cstheme="minorHAnsi"/>
          <w:b/>
          <w:bCs/>
          <w:color w:val="auto"/>
          <w:sz w:val="28"/>
          <w:szCs w:val="28"/>
        </w:rPr>
        <w:t>ZFŚS</w:t>
      </w:r>
    </w:p>
    <w:p w14:paraId="427B1D88" w14:textId="74860B06" w:rsidR="00570A17" w:rsidRPr="002E1199" w:rsidRDefault="00570A17" w:rsidP="002E1199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Stosując się do Rozporządzenia Parlamentu Europejskiego i Rady (UE) 2016/679 z 27 kwietnia 2016 r</w:t>
      </w:r>
      <w:r w:rsidR="00D06EB3">
        <w:rPr>
          <w:rFonts w:cstheme="minorHAnsi"/>
          <w:sz w:val="24"/>
          <w:szCs w:val="24"/>
        </w:rPr>
        <w:t>oku</w:t>
      </w:r>
      <w:r w:rsidRPr="002E1199">
        <w:rPr>
          <w:rFonts w:cstheme="minorHAnsi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0828C0F4" w14:textId="77777777" w:rsidR="00570A17" w:rsidRPr="002E1199" w:rsidRDefault="00570A17" w:rsidP="002E119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E7EFC40" w14:textId="66556E84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Administratorem danych osobowych jest</w:t>
      </w:r>
      <w:r w:rsidR="002E1199" w:rsidRPr="002E1199">
        <w:rPr>
          <w:rFonts w:cstheme="minorHAnsi"/>
          <w:sz w:val="24"/>
          <w:szCs w:val="24"/>
        </w:rPr>
        <w:t xml:space="preserve"> </w:t>
      </w:r>
      <w:r w:rsidRPr="002E1199">
        <w:rPr>
          <w:rFonts w:cstheme="minorHAnsi"/>
          <w:sz w:val="24"/>
          <w:szCs w:val="24"/>
        </w:rPr>
        <w:t>Centrum Usług Wspólnych Gminy Miasto Tomaszów Mazowiecki z siedzibą w Tomaszowie Mazowieckim, Plac Kościuszki 24</w:t>
      </w:r>
      <w:r w:rsidR="00A77256" w:rsidRPr="002E1199">
        <w:rPr>
          <w:rFonts w:cstheme="minorHAnsi"/>
          <w:sz w:val="24"/>
          <w:szCs w:val="24"/>
        </w:rPr>
        <w:t xml:space="preserve"> oraz podmioty wymienione w umowie o prowadzenie wspólnej działalności socjalnej zawartej w dniu </w:t>
      </w:r>
      <w:r w:rsidR="00361844">
        <w:rPr>
          <w:rFonts w:cstheme="minorHAnsi"/>
          <w:sz w:val="24"/>
          <w:szCs w:val="24"/>
        </w:rPr>
        <w:t>2 stycznia</w:t>
      </w:r>
      <w:r w:rsidR="00A77256" w:rsidRPr="002E1199">
        <w:rPr>
          <w:rFonts w:cstheme="minorHAnsi"/>
          <w:sz w:val="24"/>
          <w:szCs w:val="24"/>
        </w:rPr>
        <w:t xml:space="preserve"> 2023 roku w zakresie prowadzenia wspólnej działalności socjalnej;</w:t>
      </w:r>
    </w:p>
    <w:p w14:paraId="089FF227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 xml:space="preserve">Dane kontaktowe Inspektora ochrony danych osobowych: Rafał Andrzejewski, adres e-mail: </w:t>
      </w:r>
      <w:r w:rsidRPr="002E1199">
        <w:rPr>
          <w:rFonts w:cstheme="minorHAnsi"/>
          <w:color w:val="2F5496" w:themeColor="accent1" w:themeShade="BF"/>
          <w:sz w:val="24"/>
          <w:szCs w:val="24"/>
          <w:u w:val="single"/>
        </w:rPr>
        <w:t>iod.r.andrzejewski@szkoleniaprawnicze.com.pl</w:t>
      </w:r>
    </w:p>
    <w:p w14:paraId="7B197FE8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Dane osobowe uprawnionych do korzystania z Funduszu są przetwarzane w celu:</w:t>
      </w:r>
    </w:p>
    <w:p w14:paraId="1C4CDAE6" w14:textId="238FAA0F" w:rsidR="00570A17" w:rsidRPr="002E1199" w:rsidRDefault="00570A17" w:rsidP="000D2A53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udzielenia świadczeń z ZFŚŚ;</w:t>
      </w:r>
    </w:p>
    <w:p w14:paraId="4B766785" w14:textId="3F53AE7A" w:rsidR="00570A17" w:rsidRPr="002E1199" w:rsidRDefault="00570A17" w:rsidP="000D2A53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badania sytuacji życiowej, rodzinnej i  materialnej w celu przyznawania świadczeń.</w:t>
      </w:r>
    </w:p>
    <w:p w14:paraId="186E3B7A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Podstawa prawna przetwarzania danych osobowych:  art. 8 ustawy o zakładowym funduszu świadczeń socjalnych w związku z art. 6 ust. 1 lit. C oraz art. 9 ust. 2 lit. B RODO</w:t>
      </w:r>
    </w:p>
    <w:p w14:paraId="57EC68D9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Informacja o odbiorcach danych osobowych: Administrator ZFŚS, pracownicy obsługujący ZFŚS, członkowie Komisji Socjalnej.</w:t>
      </w:r>
    </w:p>
    <w:p w14:paraId="237F2925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 xml:space="preserve">Dane osobowe nie będą przekazywane do państwa trzeciego. </w:t>
      </w:r>
    </w:p>
    <w:p w14:paraId="605A41E3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Okres, przez który dane osobowe będą przechowywane: przez okres niezbędny do zrealizowania celów z ZFŚS.</w:t>
      </w:r>
    </w:p>
    <w:p w14:paraId="019E8C51" w14:textId="77777777" w:rsidR="00570A1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Informujemy, iż mają Państwo prawo do:</w:t>
      </w:r>
    </w:p>
    <w:p w14:paraId="3A79B3A7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na podstawie art. 15 RODO prawo dostępu do danych osobowych Pani/Pana dotyczących, w tym prawo do uzyskania kopii danych;</w:t>
      </w:r>
    </w:p>
    <w:p w14:paraId="69EDD84C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na podstawie art. 16 RODO prawo do żądania sprostowania (poprawienia) danych osobowych;</w:t>
      </w:r>
    </w:p>
    <w:p w14:paraId="648FBD9D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prawo do usunięcia danych – przysługuje w ramach przesłanek i na warunkach określonych w art. 17 RODO;</w:t>
      </w:r>
    </w:p>
    <w:p w14:paraId="796A2059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prawo ograniczenia przetwarzania – przysługuje w ramach przesłanek i na warunkach określonych w art. 18 RODO;</w:t>
      </w:r>
    </w:p>
    <w:p w14:paraId="7768013F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prawo do przenoszenia danych osobowych – przysługuje w ramach przesłanek i na warunkach określonych w art. 20 RODO;</w:t>
      </w:r>
    </w:p>
    <w:p w14:paraId="6C04C518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prawo wniesienia sprzeciwu wobec przetwarzania – przysługuje w ramach przesłanek i na warunkach określonych w art. 21 RODO;</w:t>
      </w:r>
    </w:p>
    <w:p w14:paraId="0E0A29A0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prawo wniesienia skargi do organu nadzorczego (Prezes Urzędu Ochrony Danych Osobowych);</w:t>
      </w:r>
    </w:p>
    <w:p w14:paraId="36EB9500" w14:textId="77777777" w:rsidR="00570A17" w:rsidRPr="002E1199" w:rsidRDefault="00570A17" w:rsidP="002E1199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lastRenderedPageBreak/>
        <w:t>cofnięcia zgody na przetwarzanie danych osobowych (ale tylko w stosunku do danych osobowych,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42500147" w14:textId="46BFBDF8" w:rsidR="00BF6E87" w:rsidRPr="002E1199" w:rsidRDefault="00570A17" w:rsidP="002E1199">
      <w:pPr>
        <w:pStyle w:val="Bezodstpw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E1199">
        <w:rPr>
          <w:rFonts w:cstheme="minorHAnsi"/>
          <w:sz w:val="24"/>
          <w:szCs w:val="24"/>
        </w:rPr>
        <w:t>Państwa dane osobowe nie podlegają zautomatyzowanemu podejmowaniu decyzji, w tym profilowaniu.</w:t>
      </w:r>
    </w:p>
    <w:sectPr w:rsidR="00BF6E87" w:rsidRPr="002E1199" w:rsidSect="00C1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69C8"/>
    <w:multiLevelType w:val="hybridMultilevel"/>
    <w:tmpl w:val="FCD66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1249D"/>
    <w:multiLevelType w:val="hybridMultilevel"/>
    <w:tmpl w:val="A6AEF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A012E"/>
    <w:multiLevelType w:val="hybridMultilevel"/>
    <w:tmpl w:val="EB1E8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14">
    <w:abstractNumId w:val="0"/>
  </w:num>
  <w:num w:numId="2" w16cid:durableId="587006096">
    <w:abstractNumId w:val="2"/>
  </w:num>
  <w:num w:numId="3" w16cid:durableId="91254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7"/>
    <w:rsid w:val="000D2A53"/>
    <w:rsid w:val="001D5BF0"/>
    <w:rsid w:val="002E1199"/>
    <w:rsid w:val="00361844"/>
    <w:rsid w:val="00570A17"/>
    <w:rsid w:val="006D39B2"/>
    <w:rsid w:val="00964624"/>
    <w:rsid w:val="009E7C6D"/>
    <w:rsid w:val="00A77256"/>
    <w:rsid w:val="00BF6E87"/>
    <w:rsid w:val="00C16318"/>
    <w:rsid w:val="00D06EB3"/>
    <w:rsid w:val="00DA22DE"/>
    <w:rsid w:val="00D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0823"/>
  <w15:chartTrackingRefBased/>
  <w15:docId w15:val="{3EA2E8F1-16A2-4585-88F7-09F5872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A1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0A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1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1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E3C7-AD3F-4904-8BCE-C95AC43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DELL</cp:lastModifiedBy>
  <cp:revision>2</cp:revision>
  <dcterms:created xsi:type="dcterms:W3CDTF">2024-04-03T08:42:00Z</dcterms:created>
  <dcterms:modified xsi:type="dcterms:W3CDTF">2024-04-03T08:42:00Z</dcterms:modified>
</cp:coreProperties>
</file>